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F" w:rsidRPr="00A10C8A" w:rsidRDefault="00AE0FDF" w:rsidP="00A10C8A">
      <w:pPr>
        <w:shd w:val="clear" w:color="auto" w:fill="FFFFFF" w:themeFill="background1"/>
        <w:jc w:val="center"/>
        <w:rPr>
          <w:b/>
          <w:color w:val="FF0000"/>
        </w:rPr>
      </w:pPr>
      <w:r w:rsidRPr="00A10C8A">
        <w:rPr>
          <w:b/>
          <w:color w:val="FF0000"/>
        </w:rPr>
        <w:t>Информация об</w:t>
      </w:r>
      <w:r w:rsidR="00F0058F" w:rsidRPr="00A10C8A">
        <w:rPr>
          <w:b/>
          <w:color w:val="FF0000"/>
        </w:rPr>
        <w:t xml:space="preserve"> объёме обра</w:t>
      </w:r>
      <w:r w:rsidR="00F16028" w:rsidRPr="00A10C8A">
        <w:rPr>
          <w:b/>
          <w:color w:val="FF0000"/>
        </w:rPr>
        <w:t>зовательной</w:t>
      </w:r>
      <w:r w:rsidR="00F16028" w:rsidRPr="00F741B7">
        <w:rPr>
          <w:b/>
          <w:color w:val="FF0000"/>
        </w:rPr>
        <w:t xml:space="preserve"> деятельности за 20</w:t>
      </w:r>
      <w:r w:rsidR="00F741B7">
        <w:rPr>
          <w:b/>
          <w:color w:val="FF0000"/>
        </w:rPr>
        <w:t>20</w:t>
      </w:r>
      <w:r w:rsidR="00F0058F" w:rsidRPr="00F741B7">
        <w:rPr>
          <w:color w:val="FF0000"/>
        </w:rPr>
        <w:t xml:space="preserve"> </w:t>
      </w:r>
      <w:r w:rsidR="00F0058F" w:rsidRPr="00A10C8A">
        <w:rPr>
          <w:b/>
          <w:color w:val="FF0000"/>
        </w:rPr>
        <w:t>календарный год</w:t>
      </w:r>
      <w:r w:rsidR="00805974" w:rsidRPr="00A10C8A">
        <w:rPr>
          <w:b/>
          <w:color w:val="FF0000"/>
        </w:rPr>
        <w:t>.</w:t>
      </w:r>
    </w:p>
    <w:p w:rsidR="00805974" w:rsidRDefault="00805974" w:rsidP="00A10C8A">
      <w:pPr>
        <w:shd w:val="clear" w:color="auto" w:fill="FFFFFF" w:themeFill="background1"/>
        <w:jc w:val="both"/>
        <w:rPr>
          <w:lang w:eastAsia="ru-RU"/>
        </w:rPr>
      </w:pPr>
      <w:r w:rsidRPr="00F3559B">
        <w:rPr>
          <w:lang w:eastAsia="ru-RU"/>
        </w:rPr>
        <w:t>Федеральным государственным образовательным стандартом дошкольного образования</w:t>
      </w:r>
      <w:r>
        <w:rPr>
          <w:lang w:eastAsia="ru-RU"/>
        </w:rPr>
        <w:t>,</w:t>
      </w:r>
      <w:r w:rsidRPr="00F3559B">
        <w:rPr>
          <w:lang w:eastAsia="ru-RU"/>
        </w:rPr>
        <w:t xml:space="preserve"> утверждённый приказом Министерства образования и науки РФ от 17.10.2013 г №1155 п.3.6.3 предусмотрены нормативы финансирования реализации образовательной программы дошкольного образования. Стандарт определяет расходы на средства обучения и воспитания: дидактические материалы, аудио - видео материалы, игры и игрушки, электронные образовательные ресурсы, необходимые для организации всех видов учебной деятельности и создание развивающей предметно - пространственной среды, в том числе, специальных для детей с ограниченными возможностями здоровья, а так же спортивного, оздоровительного оборудования.</w:t>
      </w:r>
    </w:p>
    <w:p w:rsidR="00805974" w:rsidRPr="00A10C8A" w:rsidRDefault="00805974" w:rsidP="00A10C8A">
      <w:pPr>
        <w:shd w:val="clear" w:color="auto" w:fill="FFFFFF" w:themeFill="background1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>Объем финансового обеспечения выполнения Основной о</w:t>
      </w:r>
      <w:r w:rsidR="00A10C8A" w:rsidRPr="00A10C8A">
        <w:rPr>
          <w:b/>
          <w:color w:val="FF0000"/>
          <w:lang w:eastAsia="ru-RU"/>
        </w:rPr>
        <w:t>бразовательной программы на 2020</w:t>
      </w:r>
      <w:r w:rsidRPr="00A10C8A">
        <w:rPr>
          <w:b/>
          <w:color w:val="FF0000"/>
          <w:lang w:eastAsia="ru-RU"/>
        </w:rPr>
        <w:t xml:space="preserve"> год</w:t>
      </w:r>
      <w:r w:rsidR="00F17532" w:rsidRPr="00A10C8A">
        <w:rPr>
          <w:b/>
          <w:color w:val="FF0000"/>
          <w:lang w:eastAsia="ru-RU"/>
        </w:rPr>
        <w:t xml:space="preserve"> за </w:t>
      </w:r>
      <w:r w:rsidR="00A10C8A" w:rsidRPr="00A10C8A">
        <w:rPr>
          <w:b/>
          <w:color w:val="FF0000"/>
          <w:lang w:eastAsia="ru-RU"/>
        </w:rPr>
        <w:t>счет бюджетных средств (субвенции</w:t>
      </w:r>
      <w:r w:rsidR="00F17532" w:rsidRPr="00A10C8A">
        <w:rPr>
          <w:b/>
          <w:color w:val="FF0000"/>
          <w:lang w:eastAsia="ru-RU"/>
        </w:rPr>
        <w:t>) на учебные расходы</w:t>
      </w:r>
    </w:p>
    <w:tbl>
      <w:tblPr>
        <w:tblW w:w="95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4844"/>
      </w:tblGrid>
      <w:tr w:rsidR="00805974" w:rsidRPr="00F3559B" w:rsidTr="00A10C8A">
        <w:trPr>
          <w:trHeight w:val="891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Вид затрат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 xml:space="preserve">Объем </w:t>
            </w:r>
            <w:r w:rsidR="00F16028">
              <w:rPr>
                <w:lang w:eastAsia="ru-RU"/>
              </w:rPr>
              <w:t>фина</w:t>
            </w:r>
            <w:r w:rsidR="00F741B7">
              <w:rPr>
                <w:lang w:eastAsia="ru-RU"/>
              </w:rPr>
              <w:t xml:space="preserve">нсового обеспечения на 2020 </w:t>
            </w:r>
            <w:r w:rsidRPr="00F3559B">
              <w:rPr>
                <w:lang w:eastAsia="ru-RU"/>
              </w:rPr>
              <w:t>год, руб.</w:t>
            </w:r>
          </w:p>
        </w:tc>
      </w:tr>
      <w:tr w:rsidR="00805974" w:rsidRPr="00F3559B" w:rsidTr="00A10C8A">
        <w:trPr>
          <w:trHeight w:val="836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           </w:t>
            </w:r>
            <w:r w:rsidR="00F741B7">
              <w:rPr>
                <w:lang w:eastAsia="ru-RU"/>
              </w:rPr>
              <w:t>302 948, 0</w:t>
            </w:r>
            <w:r w:rsidR="00DF63AB">
              <w:rPr>
                <w:lang w:eastAsia="ru-RU"/>
              </w:rPr>
              <w:t>0</w:t>
            </w:r>
            <w:r w:rsidR="00D616CC">
              <w:rPr>
                <w:lang w:eastAsia="ru-RU"/>
              </w:rPr>
              <w:t xml:space="preserve"> (500 рублей в год на одного воспитанника)</w:t>
            </w:r>
          </w:p>
        </w:tc>
      </w:tr>
    </w:tbl>
    <w:p w:rsidR="00A10C8A" w:rsidRDefault="00A10C8A" w:rsidP="00A10C8A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bookmarkStart w:id="0" w:name="_GoBack"/>
      <w:bookmarkEnd w:id="0"/>
    </w:p>
    <w:p w:rsidR="00D616CC" w:rsidRPr="00A10C8A" w:rsidRDefault="00F17532" w:rsidP="00A10C8A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 xml:space="preserve">Отчёт об объёме </w:t>
      </w:r>
      <w:r w:rsidR="00D616CC" w:rsidRPr="00A10C8A">
        <w:rPr>
          <w:b/>
          <w:color w:val="FF0000"/>
          <w:lang w:eastAsia="ru-RU"/>
        </w:rPr>
        <w:t xml:space="preserve">финансового обеспечения </w:t>
      </w:r>
      <w:r w:rsidRPr="00A10C8A">
        <w:rPr>
          <w:b/>
          <w:color w:val="FF0000"/>
          <w:lang w:eastAsia="ru-RU"/>
        </w:rPr>
        <w:t>образовательной деятельности</w:t>
      </w:r>
    </w:p>
    <w:p w:rsidR="00805974" w:rsidRPr="00A10C8A" w:rsidRDefault="00F17532" w:rsidP="00A10C8A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>за</w:t>
      </w:r>
      <w:r w:rsidR="00A10C8A" w:rsidRPr="00A10C8A">
        <w:rPr>
          <w:b/>
          <w:color w:val="FF0000"/>
          <w:lang w:eastAsia="ru-RU"/>
        </w:rPr>
        <w:t xml:space="preserve"> 2020</w:t>
      </w:r>
      <w:r w:rsidRPr="00A10C8A">
        <w:rPr>
          <w:b/>
          <w:color w:val="FF0000"/>
          <w:lang w:eastAsia="ru-RU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093"/>
        <w:gridCol w:w="1276"/>
        <w:gridCol w:w="992"/>
        <w:gridCol w:w="5210"/>
      </w:tblGrid>
      <w:tr w:rsidR="001F19C3" w:rsidTr="00A10C8A">
        <w:tc>
          <w:tcPr>
            <w:tcW w:w="2093" w:type="dxa"/>
          </w:tcPr>
          <w:p w:rsidR="001F19C3" w:rsidRDefault="001F19C3" w:rsidP="00A10C8A">
            <w:pPr>
              <w:shd w:val="clear" w:color="auto" w:fill="FFFFFF" w:themeFill="background1"/>
              <w:spacing w:before="0" w:after="0"/>
            </w:pPr>
            <w:r>
              <w:t>Источник финансирования</w:t>
            </w:r>
          </w:p>
        </w:tc>
        <w:tc>
          <w:tcPr>
            <w:tcW w:w="1276" w:type="dxa"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  <w:r>
              <w:t>Сумма за год</w:t>
            </w:r>
          </w:p>
        </w:tc>
        <w:tc>
          <w:tcPr>
            <w:tcW w:w="992" w:type="dxa"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5210" w:type="dxa"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  <w:r>
              <w:t>Виды расходов</w:t>
            </w:r>
          </w:p>
        </w:tc>
      </w:tr>
      <w:tr w:rsidR="001F19C3" w:rsidTr="00A10C8A">
        <w:trPr>
          <w:trHeight w:val="440"/>
        </w:trPr>
        <w:tc>
          <w:tcPr>
            <w:tcW w:w="2093" w:type="dxa"/>
            <w:vMerge w:val="restart"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  <w:r>
              <w:t>Средства по договорам об образовании</w:t>
            </w:r>
          </w:p>
        </w:tc>
        <w:tc>
          <w:tcPr>
            <w:tcW w:w="1276" w:type="dxa"/>
            <w:vMerge w:val="restart"/>
          </w:tcPr>
          <w:p w:rsidR="001F19C3" w:rsidRDefault="00F16028" w:rsidP="00F741B7">
            <w:pPr>
              <w:shd w:val="clear" w:color="auto" w:fill="FFFFFF" w:themeFill="background1"/>
              <w:spacing w:before="0" w:after="0"/>
            </w:pPr>
            <w:r>
              <w:t>5</w:t>
            </w:r>
            <w:r w:rsidR="00F741B7">
              <w:t>05 383</w:t>
            </w:r>
          </w:p>
        </w:tc>
        <w:tc>
          <w:tcPr>
            <w:tcW w:w="992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32 200</w:t>
            </w:r>
          </w:p>
        </w:tc>
        <w:tc>
          <w:tcPr>
            <w:tcW w:w="5210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Монтаж и</w:t>
            </w:r>
            <w:r w:rsidR="00242863">
              <w:t>нтернет</w:t>
            </w:r>
            <w:r>
              <w:t>а</w:t>
            </w:r>
          </w:p>
        </w:tc>
      </w:tr>
      <w:tr w:rsidR="00242863" w:rsidTr="00A10C8A">
        <w:trPr>
          <w:trHeight w:val="440"/>
        </w:trPr>
        <w:tc>
          <w:tcPr>
            <w:tcW w:w="2093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242863" w:rsidRDefault="00F741B7" w:rsidP="00F741B7">
            <w:pPr>
              <w:shd w:val="clear" w:color="auto" w:fill="FFFFFF" w:themeFill="background1"/>
              <w:spacing w:before="0" w:after="0"/>
            </w:pPr>
            <w:r>
              <w:t>31 650</w:t>
            </w:r>
          </w:p>
        </w:tc>
        <w:tc>
          <w:tcPr>
            <w:tcW w:w="5210" w:type="dxa"/>
          </w:tcPr>
          <w:p w:rsidR="00242863" w:rsidRDefault="00F741B7" w:rsidP="00F741B7">
            <w:pPr>
              <w:shd w:val="clear" w:color="auto" w:fill="FFFFFF" w:themeFill="background1"/>
              <w:spacing w:before="0" w:after="0"/>
            </w:pPr>
            <w:r>
              <w:t>видеонаблюдение</w:t>
            </w:r>
          </w:p>
        </w:tc>
      </w:tr>
      <w:tr w:rsidR="001F19C3" w:rsidTr="00A10C8A">
        <w:trPr>
          <w:trHeight w:val="671"/>
        </w:trPr>
        <w:tc>
          <w:tcPr>
            <w:tcW w:w="2093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25 555</w:t>
            </w:r>
          </w:p>
        </w:tc>
        <w:tc>
          <w:tcPr>
            <w:tcW w:w="5210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Ремонт и замена сантехнического оборудования и электричества</w:t>
            </w:r>
          </w:p>
        </w:tc>
      </w:tr>
      <w:tr w:rsidR="00242863" w:rsidTr="00A10C8A">
        <w:trPr>
          <w:trHeight w:val="460"/>
        </w:trPr>
        <w:tc>
          <w:tcPr>
            <w:tcW w:w="2093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242863" w:rsidRDefault="00F16028" w:rsidP="00F741B7">
            <w:pPr>
              <w:shd w:val="clear" w:color="auto" w:fill="FFFFFF" w:themeFill="background1"/>
              <w:spacing w:before="0" w:after="0"/>
            </w:pPr>
            <w:r>
              <w:t>1</w:t>
            </w:r>
            <w:r w:rsidR="00F741B7">
              <w:t>99 612</w:t>
            </w:r>
          </w:p>
        </w:tc>
        <w:tc>
          <w:tcPr>
            <w:tcW w:w="5210" w:type="dxa"/>
          </w:tcPr>
          <w:p w:rsidR="00242863" w:rsidRDefault="00F741B7" w:rsidP="00F741B7">
            <w:pPr>
              <w:shd w:val="clear" w:color="auto" w:fill="FFFFFF" w:themeFill="background1"/>
              <w:spacing w:before="0" w:after="0"/>
            </w:pPr>
            <w:r>
              <w:t>Работы, услуги  по содержанию имущества</w:t>
            </w:r>
          </w:p>
        </w:tc>
      </w:tr>
      <w:tr w:rsidR="001F19C3" w:rsidTr="00A10C8A">
        <w:trPr>
          <w:trHeight w:val="580"/>
        </w:trPr>
        <w:tc>
          <w:tcPr>
            <w:tcW w:w="2093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34 620</w:t>
            </w:r>
          </w:p>
        </w:tc>
        <w:tc>
          <w:tcPr>
            <w:tcW w:w="5210" w:type="dxa"/>
          </w:tcPr>
          <w:p w:rsidR="001F19C3" w:rsidRDefault="00F741B7" w:rsidP="00F741B7">
            <w:pPr>
              <w:shd w:val="clear" w:color="auto" w:fill="FFFFFF" w:themeFill="background1"/>
              <w:spacing w:before="0" w:after="0"/>
            </w:pPr>
            <w:r>
              <w:t>Хозяйственный инвентарь, посуда</w:t>
            </w:r>
          </w:p>
        </w:tc>
      </w:tr>
      <w:tr w:rsidR="001F19C3" w:rsidTr="00A10C8A">
        <w:trPr>
          <w:trHeight w:val="500"/>
        </w:trPr>
        <w:tc>
          <w:tcPr>
            <w:tcW w:w="2093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1F19C3" w:rsidRDefault="00F16028" w:rsidP="00F741B7">
            <w:pPr>
              <w:shd w:val="clear" w:color="auto" w:fill="FFFFFF" w:themeFill="background1"/>
              <w:spacing w:before="0" w:after="0"/>
            </w:pPr>
            <w:r>
              <w:t>1</w:t>
            </w:r>
            <w:r w:rsidR="00F741B7">
              <w:t>03 920</w:t>
            </w:r>
          </w:p>
        </w:tc>
        <w:tc>
          <w:tcPr>
            <w:tcW w:w="5210" w:type="dxa"/>
          </w:tcPr>
          <w:p w:rsidR="001F19C3" w:rsidRDefault="00DF63AB" w:rsidP="00F741B7">
            <w:pPr>
              <w:shd w:val="clear" w:color="auto" w:fill="FFFFFF" w:themeFill="background1"/>
              <w:spacing w:before="0" w:after="0"/>
            </w:pPr>
            <w:r>
              <w:t xml:space="preserve">Моющие </w:t>
            </w:r>
            <w:r w:rsidR="00F741B7">
              <w:t xml:space="preserve">и дезинфицирующие </w:t>
            </w:r>
            <w:r>
              <w:t>средства</w:t>
            </w:r>
          </w:p>
        </w:tc>
      </w:tr>
      <w:tr w:rsidR="008C5072" w:rsidTr="00A10C8A">
        <w:trPr>
          <w:trHeight w:val="500"/>
        </w:trPr>
        <w:tc>
          <w:tcPr>
            <w:tcW w:w="2093" w:type="dxa"/>
            <w:vMerge/>
          </w:tcPr>
          <w:p w:rsidR="008C5072" w:rsidRDefault="008C5072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8C5072" w:rsidRDefault="008C5072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8C5072" w:rsidRPr="004E0FF1" w:rsidRDefault="00F741B7" w:rsidP="00F741B7">
            <w:pPr>
              <w:shd w:val="clear" w:color="auto" w:fill="FFFFFF" w:themeFill="background1"/>
              <w:spacing w:before="0" w:after="0"/>
            </w:pPr>
            <w:r>
              <w:t>40 998</w:t>
            </w:r>
          </w:p>
        </w:tc>
        <w:tc>
          <w:tcPr>
            <w:tcW w:w="5210" w:type="dxa"/>
          </w:tcPr>
          <w:p w:rsidR="008C5072" w:rsidRPr="004E0FF1" w:rsidRDefault="00F16028" w:rsidP="00F741B7">
            <w:pPr>
              <w:shd w:val="clear" w:color="auto" w:fill="FFFFFF" w:themeFill="background1"/>
              <w:spacing w:before="0" w:after="0"/>
            </w:pPr>
            <w:r w:rsidRPr="004E0FF1">
              <w:t>Мягкий инвентарь</w:t>
            </w:r>
            <w:r w:rsidR="004E0FF1">
              <w:t xml:space="preserve"> (ткань для постельного белья)</w:t>
            </w:r>
            <w:r w:rsidRPr="004E0FF1">
              <w:t>, спецодежда для сотрудников</w:t>
            </w:r>
          </w:p>
        </w:tc>
      </w:tr>
      <w:tr w:rsidR="00242863" w:rsidTr="00A10C8A">
        <w:trPr>
          <w:trHeight w:val="500"/>
        </w:trPr>
        <w:tc>
          <w:tcPr>
            <w:tcW w:w="2093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242863" w:rsidRDefault="0024286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242863" w:rsidRPr="004E0FF1" w:rsidRDefault="00F741B7" w:rsidP="00F741B7">
            <w:pPr>
              <w:shd w:val="clear" w:color="auto" w:fill="FFFFFF" w:themeFill="background1"/>
              <w:spacing w:before="0" w:after="0"/>
            </w:pPr>
            <w:r>
              <w:t>8 920</w:t>
            </w:r>
          </w:p>
        </w:tc>
        <w:tc>
          <w:tcPr>
            <w:tcW w:w="5210" w:type="dxa"/>
          </w:tcPr>
          <w:p w:rsidR="00242863" w:rsidRPr="004E0FF1" w:rsidRDefault="004E0FF1" w:rsidP="00F741B7">
            <w:pPr>
              <w:shd w:val="clear" w:color="auto" w:fill="FFFFFF" w:themeFill="background1"/>
              <w:spacing w:before="0" w:after="0"/>
            </w:pPr>
            <w:r w:rsidRPr="004E0FF1">
              <w:t>Медикаменты, оснащение медицинского кабинета</w:t>
            </w:r>
          </w:p>
        </w:tc>
      </w:tr>
      <w:tr w:rsidR="008C5072" w:rsidTr="00A10C8A">
        <w:trPr>
          <w:trHeight w:val="500"/>
        </w:trPr>
        <w:tc>
          <w:tcPr>
            <w:tcW w:w="2093" w:type="dxa"/>
            <w:vMerge/>
          </w:tcPr>
          <w:p w:rsidR="008C5072" w:rsidRDefault="008C5072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8C5072" w:rsidRDefault="008C5072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8C5072" w:rsidRDefault="00F741B7" w:rsidP="00F741B7">
            <w:pPr>
              <w:shd w:val="clear" w:color="auto" w:fill="FFFFFF" w:themeFill="background1"/>
              <w:spacing w:before="0" w:after="0"/>
            </w:pPr>
            <w:r>
              <w:t>19 523</w:t>
            </w:r>
          </w:p>
        </w:tc>
        <w:tc>
          <w:tcPr>
            <w:tcW w:w="5210" w:type="dxa"/>
          </w:tcPr>
          <w:p w:rsidR="008C5072" w:rsidRDefault="00F741B7" w:rsidP="00F741B7">
            <w:pPr>
              <w:shd w:val="clear" w:color="auto" w:fill="FFFFFF" w:themeFill="background1"/>
              <w:spacing w:before="0" w:after="0"/>
            </w:pPr>
            <w:r>
              <w:t xml:space="preserve">Канцелярия </w:t>
            </w:r>
          </w:p>
        </w:tc>
      </w:tr>
      <w:tr w:rsidR="001F19C3" w:rsidTr="00A10C8A">
        <w:trPr>
          <w:trHeight w:val="520"/>
        </w:trPr>
        <w:tc>
          <w:tcPr>
            <w:tcW w:w="2093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1F19C3" w:rsidRDefault="001F19C3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1F19C3" w:rsidRPr="004E0FF1" w:rsidRDefault="00F741B7" w:rsidP="00F741B7">
            <w:pPr>
              <w:shd w:val="clear" w:color="auto" w:fill="FFFFFF" w:themeFill="background1"/>
              <w:spacing w:before="0" w:after="0"/>
            </w:pPr>
            <w:r>
              <w:t>8 385</w:t>
            </w:r>
          </w:p>
        </w:tc>
        <w:tc>
          <w:tcPr>
            <w:tcW w:w="5210" w:type="dxa"/>
          </w:tcPr>
          <w:p w:rsidR="001F19C3" w:rsidRPr="004E0FF1" w:rsidRDefault="00F741B7" w:rsidP="00F741B7">
            <w:pPr>
              <w:shd w:val="clear" w:color="auto" w:fill="FFFFFF" w:themeFill="background1"/>
              <w:spacing w:before="0" w:after="0"/>
            </w:pPr>
            <w:proofErr w:type="spellStart"/>
            <w:r>
              <w:t>Рециркулятор</w:t>
            </w:r>
            <w:proofErr w:type="spellEnd"/>
            <w:r>
              <w:t xml:space="preserve"> </w:t>
            </w:r>
          </w:p>
        </w:tc>
      </w:tr>
      <w:tr w:rsidR="00A10C8A" w:rsidTr="00A10C8A">
        <w:trPr>
          <w:trHeight w:val="340"/>
        </w:trPr>
        <w:tc>
          <w:tcPr>
            <w:tcW w:w="2093" w:type="dxa"/>
            <w:vMerge w:val="restart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Средства по оказанию платных образовательных услуг</w:t>
            </w:r>
          </w:p>
        </w:tc>
        <w:tc>
          <w:tcPr>
            <w:tcW w:w="1276" w:type="dxa"/>
            <w:vMerge w:val="restart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123 206</w:t>
            </w: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7 698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 xml:space="preserve">Принтер </w:t>
            </w:r>
          </w:p>
        </w:tc>
      </w:tr>
      <w:tr w:rsidR="00A10C8A" w:rsidTr="00A10C8A">
        <w:trPr>
          <w:trHeight w:val="34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29 699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МФУ принтер</w:t>
            </w:r>
          </w:p>
        </w:tc>
      </w:tr>
      <w:tr w:rsidR="00A10C8A" w:rsidTr="00A10C8A">
        <w:trPr>
          <w:trHeight w:val="40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28 442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Замена окна</w:t>
            </w:r>
          </w:p>
        </w:tc>
      </w:tr>
      <w:tr w:rsidR="00A10C8A" w:rsidTr="00A10C8A">
        <w:trPr>
          <w:trHeight w:val="40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9 450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Монтаж интерактивного оборудования</w:t>
            </w:r>
          </w:p>
        </w:tc>
      </w:tr>
      <w:tr w:rsidR="00A10C8A" w:rsidTr="00A10C8A">
        <w:trPr>
          <w:trHeight w:val="40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23 380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Шторы в музыкальный зал</w:t>
            </w:r>
          </w:p>
        </w:tc>
      </w:tr>
      <w:tr w:rsidR="00A10C8A" w:rsidTr="00A10C8A">
        <w:trPr>
          <w:trHeight w:val="40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 w:val="restart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14 400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Оплата интернета</w:t>
            </w:r>
          </w:p>
        </w:tc>
      </w:tr>
      <w:tr w:rsidR="00A10C8A" w:rsidTr="00A10C8A">
        <w:trPr>
          <w:trHeight w:val="400"/>
        </w:trPr>
        <w:tc>
          <w:tcPr>
            <w:tcW w:w="2093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10 137</w:t>
            </w:r>
          </w:p>
        </w:tc>
        <w:tc>
          <w:tcPr>
            <w:tcW w:w="5210" w:type="dxa"/>
          </w:tcPr>
          <w:p w:rsidR="00A10C8A" w:rsidRDefault="00A10C8A" w:rsidP="00F741B7">
            <w:pPr>
              <w:shd w:val="clear" w:color="auto" w:fill="FFFFFF" w:themeFill="background1"/>
              <w:spacing w:before="0" w:after="0"/>
            </w:pPr>
            <w:r>
              <w:t>Шкаф для документов</w:t>
            </w:r>
          </w:p>
        </w:tc>
      </w:tr>
      <w:tr w:rsidR="00ED704B" w:rsidTr="00A10C8A">
        <w:trPr>
          <w:trHeight w:val="270"/>
        </w:trPr>
        <w:tc>
          <w:tcPr>
            <w:tcW w:w="2093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Благотворительные  средства:</w:t>
            </w:r>
          </w:p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33 436</w:t>
            </w: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3 015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Ремонт сантехнического оборудования</w:t>
            </w:r>
          </w:p>
        </w:tc>
      </w:tr>
      <w:tr w:rsidR="00ED704B" w:rsidTr="00A10C8A">
        <w:trPr>
          <w:trHeight w:val="315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22 045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proofErr w:type="spellStart"/>
            <w:r>
              <w:t>Рециркулятор</w:t>
            </w:r>
            <w:proofErr w:type="spellEnd"/>
            <w:r>
              <w:t xml:space="preserve"> в музыкальный зал</w:t>
            </w:r>
          </w:p>
        </w:tc>
      </w:tr>
      <w:tr w:rsidR="00ED704B" w:rsidTr="00A10C8A">
        <w:trPr>
          <w:trHeight w:val="225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5 800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Термометр  инфракрасный</w:t>
            </w:r>
          </w:p>
        </w:tc>
      </w:tr>
      <w:tr w:rsidR="00ED704B" w:rsidTr="00A10C8A">
        <w:trPr>
          <w:trHeight w:val="225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2 576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Мягкий инвентарь</w:t>
            </w:r>
          </w:p>
        </w:tc>
      </w:tr>
      <w:tr w:rsidR="00ED704B" w:rsidTr="00ED704B">
        <w:trPr>
          <w:trHeight w:val="390"/>
        </w:trPr>
        <w:tc>
          <w:tcPr>
            <w:tcW w:w="2093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rPr>
                <w:sz w:val="24"/>
              </w:rPr>
              <w:t xml:space="preserve">Субвенции </w:t>
            </w:r>
            <w:r>
              <w:t>на учебные расходы</w:t>
            </w:r>
          </w:p>
        </w:tc>
        <w:tc>
          <w:tcPr>
            <w:tcW w:w="1276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302 948</w:t>
            </w: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199 749</w:t>
            </w:r>
          </w:p>
        </w:tc>
        <w:tc>
          <w:tcPr>
            <w:tcW w:w="5210" w:type="dxa"/>
          </w:tcPr>
          <w:p w:rsidR="00ED704B" w:rsidRDefault="00ED704B" w:rsidP="00ED704B">
            <w:pPr>
              <w:shd w:val="clear" w:color="auto" w:fill="FFFFFF" w:themeFill="background1"/>
              <w:spacing w:before="0" w:after="0"/>
            </w:pPr>
            <w:r>
              <w:t>Интерактивное оборудование</w:t>
            </w:r>
          </w:p>
        </w:tc>
      </w:tr>
      <w:tr w:rsidR="00ED704B" w:rsidTr="00A10C8A">
        <w:trPr>
          <w:trHeight w:val="360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ED704B">
            <w:pPr>
              <w:shd w:val="clear" w:color="auto" w:fill="FFFFFF" w:themeFill="background1"/>
              <w:spacing w:before="0" w:after="0"/>
            </w:pPr>
            <w:r>
              <w:t>103 199</w:t>
            </w:r>
          </w:p>
        </w:tc>
        <w:tc>
          <w:tcPr>
            <w:tcW w:w="5210" w:type="dxa"/>
          </w:tcPr>
          <w:p w:rsidR="00ED704B" w:rsidRDefault="00ED704B" w:rsidP="00ED704B">
            <w:pPr>
              <w:shd w:val="clear" w:color="auto" w:fill="FFFFFF" w:themeFill="background1"/>
              <w:spacing w:before="0" w:after="0"/>
            </w:pPr>
            <w:r>
              <w:t>Дидактические пособия</w:t>
            </w:r>
          </w:p>
        </w:tc>
      </w:tr>
      <w:tr w:rsidR="00ED704B" w:rsidTr="00ED704B">
        <w:trPr>
          <w:trHeight w:val="345"/>
        </w:trPr>
        <w:tc>
          <w:tcPr>
            <w:tcW w:w="2093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Целевые субсидии по муниципальной программе «Образование»</w:t>
            </w:r>
          </w:p>
        </w:tc>
        <w:tc>
          <w:tcPr>
            <w:tcW w:w="1276" w:type="dxa"/>
            <w:vMerge w:val="restart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 xml:space="preserve">342 582 </w:t>
            </w:r>
          </w:p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173 499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  <w:r>
              <w:t>Теневые навесы</w:t>
            </w:r>
          </w:p>
        </w:tc>
      </w:tr>
      <w:tr w:rsidR="00ED704B" w:rsidTr="00ED704B">
        <w:trPr>
          <w:trHeight w:val="345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after="0"/>
            </w:pPr>
            <w:r>
              <w:t>100 000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after="0"/>
            </w:pPr>
            <w:r>
              <w:t>Установка окон</w:t>
            </w:r>
          </w:p>
        </w:tc>
      </w:tr>
      <w:tr w:rsidR="00ED704B" w:rsidTr="00A10C8A">
        <w:trPr>
          <w:trHeight w:val="300"/>
        </w:trPr>
        <w:tc>
          <w:tcPr>
            <w:tcW w:w="2093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1276" w:type="dxa"/>
            <w:vMerge/>
          </w:tcPr>
          <w:p w:rsidR="00ED704B" w:rsidRDefault="00ED704B" w:rsidP="00F741B7">
            <w:pPr>
              <w:shd w:val="clear" w:color="auto" w:fill="FFFFFF" w:themeFill="background1"/>
              <w:spacing w:before="0" w:after="0"/>
            </w:pPr>
          </w:p>
        </w:tc>
        <w:tc>
          <w:tcPr>
            <w:tcW w:w="992" w:type="dxa"/>
          </w:tcPr>
          <w:p w:rsidR="00ED704B" w:rsidRDefault="00ED704B" w:rsidP="00F741B7">
            <w:pPr>
              <w:shd w:val="clear" w:color="auto" w:fill="FFFFFF" w:themeFill="background1"/>
              <w:spacing w:after="0"/>
            </w:pPr>
            <w:r>
              <w:t>23 560</w:t>
            </w:r>
          </w:p>
        </w:tc>
        <w:tc>
          <w:tcPr>
            <w:tcW w:w="5210" w:type="dxa"/>
          </w:tcPr>
          <w:p w:rsidR="00ED704B" w:rsidRDefault="00ED704B" w:rsidP="00F741B7">
            <w:pPr>
              <w:shd w:val="clear" w:color="auto" w:fill="FFFFFF" w:themeFill="background1"/>
              <w:spacing w:after="0"/>
            </w:pPr>
            <w:r>
              <w:t>Замена сантехнического оборудования на группе</w:t>
            </w:r>
          </w:p>
        </w:tc>
      </w:tr>
      <w:tr w:rsidR="003E1A15" w:rsidTr="00A10C8A">
        <w:tc>
          <w:tcPr>
            <w:tcW w:w="2093" w:type="dxa"/>
          </w:tcPr>
          <w:p w:rsidR="003E1A15" w:rsidRDefault="00B26074" w:rsidP="00FB5E2F">
            <w:pPr>
              <w:shd w:val="clear" w:color="auto" w:fill="FFFFFF" w:themeFill="background1"/>
              <w:spacing w:before="0" w:after="0"/>
            </w:pPr>
            <w:r>
              <w:t>Целевые с</w:t>
            </w:r>
            <w:r w:rsidR="009163BE">
              <w:t xml:space="preserve">убсидии  </w:t>
            </w:r>
            <w:r w:rsidR="00FB5E2F">
              <w:t>на ремонтные  работы</w:t>
            </w:r>
          </w:p>
        </w:tc>
        <w:tc>
          <w:tcPr>
            <w:tcW w:w="1276" w:type="dxa"/>
          </w:tcPr>
          <w:p w:rsidR="003E1A15" w:rsidRDefault="00ED704B" w:rsidP="00F741B7">
            <w:pPr>
              <w:shd w:val="clear" w:color="auto" w:fill="FFFFFF" w:themeFill="background1"/>
              <w:spacing w:before="0" w:after="0"/>
            </w:pPr>
            <w:r>
              <w:t>50 000</w:t>
            </w:r>
          </w:p>
        </w:tc>
        <w:tc>
          <w:tcPr>
            <w:tcW w:w="992" w:type="dxa"/>
          </w:tcPr>
          <w:p w:rsidR="003E1A15" w:rsidRDefault="00ED704B" w:rsidP="00F741B7">
            <w:pPr>
              <w:shd w:val="clear" w:color="auto" w:fill="FFFFFF" w:themeFill="background1"/>
              <w:spacing w:before="0" w:after="0"/>
            </w:pPr>
            <w:r>
              <w:t>50 000</w:t>
            </w:r>
          </w:p>
        </w:tc>
        <w:tc>
          <w:tcPr>
            <w:tcW w:w="5210" w:type="dxa"/>
          </w:tcPr>
          <w:p w:rsidR="003E1A15" w:rsidRDefault="00ED704B" w:rsidP="00F741B7">
            <w:pPr>
              <w:shd w:val="clear" w:color="auto" w:fill="FFFFFF" w:themeFill="background1"/>
              <w:spacing w:before="0" w:after="0"/>
            </w:pPr>
            <w:r>
              <w:t>Строительные материалы для проведения ремонтных работ</w:t>
            </w:r>
          </w:p>
        </w:tc>
      </w:tr>
      <w:tr w:rsidR="00ED704B" w:rsidTr="003A0404">
        <w:tc>
          <w:tcPr>
            <w:tcW w:w="2093" w:type="dxa"/>
          </w:tcPr>
          <w:p w:rsidR="00ED704B" w:rsidRPr="00ED704B" w:rsidRDefault="00ED704B" w:rsidP="00F741B7">
            <w:pPr>
              <w:shd w:val="clear" w:color="auto" w:fill="FFFFFF" w:themeFill="background1"/>
              <w:spacing w:before="0" w:after="0"/>
              <w:rPr>
                <w:b/>
              </w:rPr>
            </w:pPr>
            <w:r w:rsidRPr="00ED704B">
              <w:rPr>
                <w:b/>
              </w:rPr>
              <w:t xml:space="preserve">Итого  </w:t>
            </w:r>
          </w:p>
        </w:tc>
        <w:tc>
          <w:tcPr>
            <w:tcW w:w="7478" w:type="dxa"/>
            <w:gridSpan w:val="3"/>
          </w:tcPr>
          <w:p w:rsidR="00ED704B" w:rsidRPr="00ED704B" w:rsidRDefault="00ED704B" w:rsidP="00F741B7">
            <w:pPr>
              <w:shd w:val="clear" w:color="auto" w:fill="FFFFFF" w:themeFill="background1"/>
              <w:spacing w:before="0" w:after="0"/>
              <w:rPr>
                <w:b/>
              </w:rPr>
            </w:pPr>
            <w:r w:rsidRPr="00ED704B">
              <w:rPr>
                <w:b/>
              </w:rPr>
              <w:t>1 521 637</w:t>
            </w:r>
          </w:p>
        </w:tc>
      </w:tr>
    </w:tbl>
    <w:p w:rsidR="00F0058F" w:rsidRDefault="00F0058F" w:rsidP="00F741B7">
      <w:pPr>
        <w:shd w:val="clear" w:color="auto" w:fill="FFFFFF" w:themeFill="background1"/>
        <w:spacing w:before="0" w:after="0"/>
      </w:pPr>
    </w:p>
    <w:p w:rsidR="001F19C3" w:rsidRDefault="001F19C3" w:rsidP="00F741B7">
      <w:pPr>
        <w:shd w:val="clear" w:color="auto" w:fill="FFFFFF" w:themeFill="background1"/>
        <w:spacing w:before="0" w:after="0"/>
      </w:pPr>
    </w:p>
    <w:p w:rsidR="001F19C3" w:rsidRDefault="001F19C3" w:rsidP="00F741B7">
      <w:pPr>
        <w:shd w:val="clear" w:color="auto" w:fill="FFFFFF" w:themeFill="background1"/>
        <w:spacing w:before="0" w:after="0"/>
      </w:pPr>
    </w:p>
    <w:p w:rsidR="001F19C3" w:rsidRDefault="001F19C3" w:rsidP="00F741B7">
      <w:pPr>
        <w:shd w:val="clear" w:color="auto" w:fill="FFFFFF" w:themeFill="background1"/>
        <w:spacing w:before="0" w:after="0"/>
      </w:pPr>
    </w:p>
    <w:p w:rsidR="001F19C3" w:rsidRDefault="001F19C3" w:rsidP="00F741B7">
      <w:pPr>
        <w:shd w:val="clear" w:color="auto" w:fill="FFFFFF" w:themeFill="background1"/>
        <w:spacing w:before="0" w:after="0"/>
      </w:pPr>
    </w:p>
    <w:p w:rsidR="001F19C3" w:rsidRDefault="001F19C3" w:rsidP="00E62175">
      <w:pPr>
        <w:shd w:val="clear" w:color="auto" w:fill="FFFFFF" w:themeFill="background1"/>
      </w:pPr>
    </w:p>
    <w:p w:rsidR="001F19C3" w:rsidRPr="00E62175" w:rsidRDefault="001F19C3" w:rsidP="00E62175">
      <w:pPr>
        <w:shd w:val="clear" w:color="auto" w:fill="FFFFFF" w:themeFill="background1"/>
      </w:pPr>
    </w:p>
    <w:sectPr w:rsidR="001F19C3" w:rsidRPr="00E62175" w:rsidSect="00F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D1"/>
    <w:rsid w:val="00156137"/>
    <w:rsid w:val="00171A84"/>
    <w:rsid w:val="001F19C3"/>
    <w:rsid w:val="00242863"/>
    <w:rsid w:val="003203D1"/>
    <w:rsid w:val="003E1A15"/>
    <w:rsid w:val="004E0FF1"/>
    <w:rsid w:val="005249D7"/>
    <w:rsid w:val="005E2182"/>
    <w:rsid w:val="00654297"/>
    <w:rsid w:val="0076139D"/>
    <w:rsid w:val="00805974"/>
    <w:rsid w:val="008C5072"/>
    <w:rsid w:val="009163BE"/>
    <w:rsid w:val="00A10C8A"/>
    <w:rsid w:val="00AE0FDF"/>
    <w:rsid w:val="00B26074"/>
    <w:rsid w:val="00B82548"/>
    <w:rsid w:val="00D616CC"/>
    <w:rsid w:val="00DF63AB"/>
    <w:rsid w:val="00E62175"/>
    <w:rsid w:val="00ED704B"/>
    <w:rsid w:val="00EE52DB"/>
    <w:rsid w:val="00F0058F"/>
    <w:rsid w:val="00F16028"/>
    <w:rsid w:val="00F17532"/>
    <w:rsid w:val="00F3559B"/>
    <w:rsid w:val="00F741B7"/>
    <w:rsid w:val="00FB5E2F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5"/>
    <w:pPr>
      <w:shd w:val="clear" w:color="auto" w:fill="8BE7EE"/>
      <w:spacing w:before="180" w:after="18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2021-01-18T07:09:00Z</cp:lastPrinted>
  <dcterms:created xsi:type="dcterms:W3CDTF">2017-01-25T08:21:00Z</dcterms:created>
  <dcterms:modified xsi:type="dcterms:W3CDTF">2021-01-19T03:14:00Z</dcterms:modified>
</cp:coreProperties>
</file>